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F04DA9" w:rsidRDefault="00F862D6" w:rsidP="0077673A">
            <w:r w:rsidRPr="00F04DA9">
              <w:t>Naše zn.</w:t>
            </w:r>
          </w:p>
        </w:tc>
        <w:tc>
          <w:tcPr>
            <w:tcW w:w="2552" w:type="dxa"/>
          </w:tcPr>
          <w:p w14:paraId="2FFEACB5" w14:textId="50551EB3" w:rsidR="00F862D6" w:rsidRPr="00F04DA9" w:rsidRDefault="00733DF2" w:rsidP="0037111D">
            <w:r w:rsidRPr="00733DF2">
              <w:rPr>
                <w:rFonts w:ascii="Helvetica" w:hAnsi="Helvetica"/>
              </w:rPr>
              <w:t>792/2024-SŽ-SSV-Ú3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AE5DAA" w14:paraId="2C33C41A" w14:textId="77777777" w:rsidTr="00F862D6">
        <w:tc>
          <w:tcPr>
            <w:tcW w:w="1020" w:type="dxa"/>
          </w:tcPr>
          <w:p w14:paraId="3534520F" w14:textId="77777777" w:rsidR="00AE5DAA" w:rsidRPr="00F04DA9" w:rsidRDefault="00AE5DAA" w:rsidP="00AE5DAA">
            <w:r w:rsidRPr="00F04DA9">
              <w:t>Listů/příloh</w:t>
            </w:r>
          </w:p>
        </w:tc>
        <w:tc>
          <w:tcPr>
            <w:tcW w:w="2552" w:type="dxa"/>
          </w:tcPr>
          <w:p w14:paraId="333CD487" w14:textId="1588FA71" w:rsidR="00AE5DAA" w:rsidRPr="00F04DA9" w:rsidRDefault="0091624E" w:rsidP="00AE5DAA">
            <w:r w:rsidRPr="00F04DA9">
              <w:t>2</w:t>
            </w:r>
            <w:r w:rsidR="00AE5DAA" w:rsidRPr="00F04DA9">
              <w:t>/</w:t>
            </w:r>
            <w:r w:rsidRPr="00F04DA9">
              <w:t>0</w:t>
            </w:r>
          </w:p>
        </w:tc>
        <w:tc>
          <w:tcPr>
            <w:tcW w:w="823" w:type="dxa"/>
          </w:tcPr>
          <w:p w14:paraId="3FB21908" w14:textId="77777777" w:rsidR="00AE5DAA" w:rsidRDefault="00AE5DAA" w:rsidP="00AE5DAA"/>
        </w:tc>
        <w:tc>
          <w:tcPr>
            <w:tcW w:w="3685" w:type="dxa"/>
            <w:vMerge/>
          </w:tcPr>
          <w:p w14:paraId="2E772784" w14:textId="77777777" w:rsidR="00AE5DAA" w:rsidRDefault="00AE5DAA" w:rsidP="00AE5DAA">
            <w:pPr>
              <w:rPr>
                <w:noProof/>
              </w:rPr>
            </w:pPr>
          </w:p>
        </w:tc>
      </w:tr>
      <w:tr w:rsidR="00AE5DA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AE5DAA" w:rsidRDefault="00AE5DAA" w:rsidP="00AE5DAA"/>
        </w:tc>
        <w:tc>
          <w:tcPr>
            <w:tcW w:w="2552" w:type="dxa"/>
          </w:tcPr>
          <w:p w14:paraId="133F3BF2" w14:textId="77777777" w:rsidR="00AE5DAA" w:rsidRPr="003E6B9A" w:rsidRDefault="00AE5DAA" w:rsidP="00AE5DAA"/>
        </w:tc>
        <w:tc>
          <w:tcPr>
            <w:tcW w:w="823" w:type="dxa"/>
          </w:tcPr>
          <w:p w14:paraId="7BEB7C0A" w14:textId="77777777" w:rsidR="00AE5DAA" w:rsidRDefault="00AE5DAA" w:rsidP="00AE5DAA"/>
        </w:tc>
        <w:tc>
          <w:tcPr>
            <w:tcW w:w="3685" w:type="dxa"/>
            <w:vMerge/>
          </w:tcPr>
          <w:p w14:paraId="140296A1" w14:textId="77777777" w:rsidR="00AE5DAA" w:rsidRDefault="00AE5DAA" w:rsidP="00AE5DAA"/>
        </w:tc>
      </w:tr>
      <w:tr w:rsidR="00AE5DAA" w14:paraId="5237532F" w14:textId="77777777" w:rsidTr="00F862D6">
        <w:tc>
          <w:tcPr>
            <w:tcW w:w="1020" w:type="dxa"/>
          </w:tcPr>
          <w:p w14:paraId="7759C605" w14:textId="77777777" w:rsidR="00AE5DAA" w:rsidRDefault="00AE5DAA" w:rsidP="00AE5DAA">
            <w:r>
              <w:t>Vyřizuje</w:t>
            </w:r>
          </w:p>
        </w:tc>
        <w:tc>
          <w:tcPr>
            <w:tcW w:w="2552" w:type="dxa"/>
          </w:tcPr>
          <w:p w14:paraId="4A0EADDE" w14:textId="3511B1BC" w:rsidR="00AE5DAA" w:rsidRPr="003E6B9A" w:rsidRDefault="00AE5DAA" w:rsidP="00AE5DA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AE5DAA" w:rsidRDefault="00AE5DAA" w:rsidP="00AE5DAA"/>
        </w:tc>
        <w:tc>
          <w:tcPr>
            <w:tcW w:w="3685" w:type="dxa"/>
            <w:vMerge/>
          </w:tcPr>
          <w:p w14:paraId="6405EBE3" w14:textId="77777777" w:rsidR="00AE5DAA" w:rsidRDefault="00AE5DAA" w:rsidP="00AE5DAA"/>
        </w:tc>
      </w:tr>
      <w:tr w:rsidR="00AE5DAA" w14:paraId="192D4EE6" w14:textId="77777777" w:rsidTr="00F862D6">
        <w:tc>
          <w:tcPr>
            <w:tcW w:w="1020" w:type="dxa"/>
          </w:tcPr>
          <w:p w14:paraId="2F7F053F" w14:textId="77777777" w:rsidR="00AE5DAA" w:rsidRDefault="00AE5DAA" w:rsidP="00AE5DAA"/>
        </w:tc>
        <w:tc>
          <w:tcPr>
            <w:tcW w:w="2552" w:type="dxa"/>
          </w:tcPr>
          <w:p w14:paraId="36F90D31" w14:textId="77777777" w:rsidR="00AE5DAA" w:rsidRPr="003E6B9A" w:rsidRDefault="00AE5DAA" w:rsidP="00AE5DAA"/>
        </w:tc>
        <w:tc>
          <w:tcPr>
            <w:tcW w:w="823" w:type="dxa"/>
          </w:tcPr>
          <w:p w14:paraId="0B7BD956" w14:textId="77777777" w:rsidR="00AE5DAA" w:rsidRDefault="00AE5DAA" w:rsidP="00AE5DAA"/>
        </w:tc>
        <w:tc>
          <w:tcPr>
            <w:tcW w:w="3685" w:type="dxa"/>
            <w:vMerge/>
          </w:tcPr>
          <w:p w14:paraId="294D6520" w14:textId="77777777" w:rsidR="00AE5DAA" w:rsidRDefault="00AE5DAA" w:rsidP="00AE5DAA"/>
        </w:tc>
      </w:tr>
      <w:tr w:rsidR="00AE5DAA" w14:paraId="635DFF9F" w14:textId="77777777" w:rsidTr="00F862D6">
        <w:tc>
          <w:tcPr>
            <w:tcW w:w="1020" w:type="dxa"/>
          </w:tcPr>
          <w:p w14:paraId="7A3891F6" w14:textId="77777777" w:rsidR="00AE5DAA" w:rsidRDefault="00AE5DAA" w:rsidP="00AE5DAA">
            <w:r>
              <w:t>Mobil</w:t>
            </w:r>
          </w:p>
        </w:tc>
        <w:tc>
          <w:tcPr>
            <w:tcW w:w="2552" w:type="dxa"/>
          </w:tcPr>
          <w:p w14:paraId="67448459" w14:textId="02DC4534" w:rsidR="00AE5DAA" w:rsidRPr="003E6B9A" w:rsidRDefault="00AE5DAA" w:rsidP="00AE5DA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AE5DAA" w:rsidRDefault="00AE5DAA" w:rsidP="00AE5DAA"/>
        </w:tc>
        <w:tc>
          <w:tcPr>
            <w:tcW w:w="3685" w:type="dxa"/>
            <w:vMerge/>
          </w:tcPr>
          <w:p w14:paraId="010CCE96" w14:textId="77777777" w:rsidR="00AE5DAA" w:rsidRDefault="00AE5DAA" w:rsidP="00AE5DAA"/>
        </w:tc>
      </w:tr>
      <w:tr w:rsidR="00AE5DAA" w14:paraId="2250880D" w14:textId="77777777" w:rsidTr="00F862D6">
        <w:tc>
          <w:tcPr>
            <w:tcW w:w="1020" w:type="dxa"/>
          </w:tcPr>
          <w:p w14:paraId="28245A45" w14:textId="77777777" w:rsidR="00AE5DAA" w:rsidRDefault="00AE5DAA" w:rsidP="00AE5DAA">
            <w:r>
              <w:t>E-mail</w:t>
            </w:r>
          </w:p>
        </w:tc>
        <w:tc>
          <w:tcPr>
            <w:tcW w:w="2552" w:type="dxa"/>
          </w:tcPr>
          <w:p w14:paraId="15A7D067" w14:textId="57579AF1" w:rsidR="00AE5DAA" w:rsidRPr="003E6B9A" w:rsidRDefault="00AE5DAA" w:rsidP="00AE5DA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AE5DAA" w:rsidRDefault="00AE5DAA" w:rsidP="00AE5DAA"/>
        </w:tc>
        <w:tc>
          <w:tcPr>
            <w:tcW w:w="3685" w:type="dxa"/>
            <w:vMerge/>
          </w:tcPr>
          <w:p w14:paraId="3652D20A" w14:textId="77777777" w:rsidR="00AE5DAA" w:rsidRDefault="00AE5DAA" w:rsidP="00AE5DA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12B438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34217">
              <w:rPr>
                <w:noProof/>
              </w:rPr>
              <w:t>19.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EAD262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22DBC">
        <w:rPr>
          <w:rFonts w:eastAsia="Calibri" w:cs="Times New Roman"/>
          <w:lang w:eastAsia="cs-CZ"/>
        </w:rPr>
        <w:t>5</w:t>
      </w:r>
    </w:p>
    <w:p w14:paraId="25C6ADAC" w14:textId="6B19E8F0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76FBD" w:rsidRPr="00276FBD">
        <w:rPr>
          <w:rFonts w:eastAsia="Calibri" w:cs="Times New Roman"/>
          <w:b/>
          <w:bCs/>
          <w:lang w:eastAsia="cs-CZ"/>
        </w:rPr>
        <w:t>Výstavba haly pro měřící vozy pevných trakčních zařízení - Bohumín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EB237B" w14:textId="662A6FFE" w:rsidR="00A0154D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 w:rsidR="00A0154D">
        <w:rPr>
          <w:rFonts w:eastAsia="Calibri" w:cs="Times New Roman"/>
          <w:b/>
          <w:lang w:eastAsia="cs-CZ"/>
        </w:rPr>
        <w:t xml:space="preserve"> </w:t>
      </w:r>
      <w:r w:rsidR="00027DD3">
        <w:rPr>
          <w:rFonts w:eastAsia="Calibri" w:cs="Times New Roman"/>
          <w:b/>
          <w:lang w:eastAsia="cs-CZ"/>
        </w:rPr>
        <w:t>1</w:t>
      </w:r>
      <w:r w:rsidR="00122DBC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41CE934B" w14:textId="77777777" w:rsidR="009A3E7A" w:rsidRDefault="009A3E7A" w:rsidP="009A3E7A">
      <w:pPr>
        <w:spacing w:after="0" w:line="240" w:lineRule="auto"/>
        <w:jc w:val="both"/>
      </w:pPr>
      <w:r>
        <w:t>Zadavatel poskytl dokument soupisu prací ve formátu XML a XLSX.</w:t>
      </w:r>
    </w:p>
    <w:p w14:paraId="2CF57D6A" w14:textId="77777777" w:rsidR="009A3E7A" w:rsidRDefault="009A3E7A" w:rsidP="009A3E7A">
      <w:pPr>
        <w:spacing w:after="0" w:line="240" w:lineRule="auto"/>
        <w:jc w:val="both"/>
      </w:pPr>
      <w:r>
        <w:t xml:space="preserve">V zadávací dokumentaci je napsáno, že bude odevzdán soupis prací ve formátu </w:t>
      </w:r>
      <w:proofErr w:type="spellStart"/>
      <w:r>
        <w:t>xml</w:t>
      </w:r>
      <w:proofErr w:type="spellEnd"/>
      <w:r>
        <w:t xml:space="preserve">. </w:t>
      </w:r>
    </w:p>
    <w:p w14:paraId="57ED1034" w14:textId="3C938657" w:rsidR="009A3E7A" w:rsidRDefault="009A3E7A" w:rsidP="009A3E7A">
      <w:pPr>
        <w:spacing w:after="0" w:line="240" w:lineRule="auto"/>
        <w:jc w:val="both"/>
      </w:pPr>
      <w:r>
        <w:t xml:space="preserve">Při poskytnutí obou dokumentů zadavatelem, předpokládáme za dostačující zpracování a odevzdání oceněného soupisů prací ve formátu </w:t>
      </w:r>
      <w:proofErr w:type="spellStart"/>
      <w:r>
        <w:t>xlsx</w:t>
      </w:r>
      <w:proofErr w:type="spellEnd"/>
      <w:r>
        <w:t>?</w:t>
      </w:r>
    </w:p>
    <w:p w14:paraId="01997F27" w14:textId="009B1123" w:rsidR="008960B7" w:rsidRDefault="00BD5319" w:rsidP="009A3E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60138A2" w14:textId="7CD0DBC3" w:rsidR="007D5984" w:rsidRDefault="009A3E7A" w:rsidP="009A3E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E7A">
        <w:rPr>
          <w:rFonts w:eastAsia="Calibri" w:cs="Times New Roman"/>
          <w:bCs/>
          <w:lang w:eastAsia="cs-CZ"/>
        </w:rPr>
        <w:t>V zadávací dokumentaci v čl. 12.2 Pokynů pro dodavatele č. j. 14867/2023-SŽ-SSV-Ú3, je uvedeno, že oceněný Soupis prací bude dodavatelem v nabídce předložen pouze ve formátu XML (datový předpis XDC). Zadavatel na výše uvedeném požadavku stále trvá a odmítá názor tazatele, že je dostačující zpracování a odevzdání oceněného soupisů prací pouze ve formátu XLSX. Zadavatel naopak uvádí, že v rámci nabídek nepožaduje předložení oceněného soupisu prací ve formátu .XLS nebo .XLS</w:t>
      </w:r>
      <w:r w:rsidR="00C70867">
        <w:rPr>
          <w:rFonts w:eastAsia="Calibri" w:cs="Times New Roman"/>
          <w:bCs/>
          <w:lang w:eastAsia="cs-CZ"/>
        </w:rPr>
        <w:t>X</w:t>
      </w:r>
      <w:r w:rsidRPr="009A3E7A">
        <w:rPr>
          <w:rFonts w:eastAsia="Calibri" w:cs="Times New Roman"/>
          <w:bCs/>
          <w:lang w:eastAsia="cs-CZ"/>
        </w:rPr>
        <w:t>.</w:t>
      </w:r>
    </w:p>
    <w:p w14:paraId="63E1DB4B" w14:textId="77777777" w:rsidR="009A3E7A" w:rsidRDefault="009A3E7A" w:rsidP="009A3E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2033563" w14:textId="77777777" w:rsidR="009A3E7A" w:rsidRDefault="009A3E7A" w:rsidP="009A3E7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EAB3440" w14:textId="766047CA" w:rsidR="00122DBC" w:rsidRDefault="00122DBC" w:rsidP="00122DB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15</w:t>
      </w:r>
      <w:r w:rsidRPr="00BD5319">
        <w:rPr>
          <w:rFonts w:eastAsia="Calibri" w:cs="Times New Roman"/>
          <w:b/>
          <w:lang w:eastAsia="cs-CZ"/>
        </w:rPr>
        <w:t>:</w:t>
      </w:r>
    </w:p>
    <w:p w14:paraId="35AE0E65" w14:textId="77777777" w:rsidR="009A3E7A" w:rsidRDefault="009A3E7A" w:rsidP="009A3E7A">
      <w:pPr>
        <w:spacing w:after="0" w:line="240" w:lineRule="auto"/>
        <w:jc w:val="both"/>
      </w:pPr>
      <w:r>
        <w:t>V rámci níže uvedených objektů, se do celkové částky pro daný objekt nezapočítávají jednotlivé oddíly, a tak zároveň nepropisují do Rekapitulace ceny soupisu prací.</w:t>
      </w:r>
    </w:p>
    <w:p w14:paraId="716B1AFF" w14:textId="77777777" w:rsidR="009A3E7A" w:rsidRDefault="009A3E7A" w:rsidP="009A3E7A">
      <w:pPr>
        <w:spacing w:after="0" w:line="240" w:lineRule="auto"/>
        <w:jc w:val="both"/>
      </w:pPr>
      <w:r>
        <w:t>Žádáme o prověření této skutečnosti, vysvětlení, kde se daný finanční objem zohledňuje.</w:t>
      </w:r>
    </w:p>
    <w:p w14:paraId="34F78E77" w14:textId="77777777" w:rsidR="009A3E7A" w:rsidRDefault="009A3E7A" w:rsidP="009A3E7A">
      <w:pPr>
        <w:spacing w:after="0" w:line="240" w:lineRule="auto"/>
        <w:jc w:val="both"/>
      </w:pPr>
      <w:r>
        <w:t>V opačném případě se jedná o hrubý nesoulad v důležitém dokumentu zadávací dokumentace a požadujeme o poskytnutí správně nastavené aktualizace soupisu prací.</w:t>
      </w:r>
    </w:p>
    <w:p w14:paraId="18213F61" w14:textId="77777777" w:rsidR="009A3E7A" w:rsidRDefault="009A3E7A" w:rsidP="009A3E7A">
      <w:pPr>
        <w:spacing w:after="0" w:line="240" w:lineRule="auto"/>
        <w:jc w:val="both"/>
      </w:pPr>
    </w:p>
    <w:p w14:paraId="4E891F0A" w14:textId="77777777" w:rsidR="009A3E7A" w:rsidRDefault="009A3E7A" w:rsidP="009A3E7A">
      <w:pPr>
        <w:spacing w:after="0" w:line="240" w:lineRule="auto"/>
        <w:jc w:val="both"/>
      </w:pPr>
      <w:r>
        <w:t>SO 11-61-01 Novostavba haly diagnostiky vozidel</w:t>
      </w:r>
    </w:p>
    <w:p w14:paraId="7D78A250" w14:textId="77777777" w:rsidR="009A3E7A" w:rsidRDefault="009A3E7A" w:rsidP="009A3E7A">
      <w:pPr>
        <w:spacing w:after="0" w:line="240" w:lineRule="auto"/>
        <w:jc w:val="both"/>
      </w:pPr>
      <w:r>
        <w:t>02.1 Statika</w:t>
      </w:r>
    </w:p>
    <w:p w14:paraId="17F7D58B" w14:textId="77777777" w:rsidR="009A3E7A" w:rsidRDefault="009A3E7A" w:rsidP="009A3E7A">
      <w:pPr>
        <w:spacing w:after="0" w:line="240" w:lineRule="auto"/>
        <w:jc w:val="both"/>
      </w:pPr>
      <w:r>
        <w:t>03.1 Zdravotechnika</w:t>
      </w:r>
    </w:p>
    <w:p w14:paraId="19C8005A" w14:textId="77777777" w:rsidR="009A3E7A" w:rsidRDefault="009A3E7A" w:rsidP="009A3E7A">
      <w:pPr>
        <w:spacing w:after="0" w:line="240" w:lineRule="auto"/>
        <w:jc w:val="both"/>
      </w:pPr>
      <w:r>
        <w:t>04.1 Vytápění</w:t>
      </w:r>
    </w:p>
    <w:p w14:paraId="28C241C8" w14:textId="77777777" w:rsidR="009A3E7A" w:rsidRDefault="009A3E7A" w:rsidP="009A3E7A">
      <w:pPr>
        <w:spacing w:after="0" w:line="240" w:lineRule="auto"/>
        <w:jc w:val="both"/>
      </w:pPr>
      <w:r>
        <w:t>05.1 Vzduchotechnika</w:t>
      </w:r>
    </w:p>
    <w:p w14:paraId="3F625B44" w14:textId="77777777" w:rsidR="009A3E7A" w:rsidRDefault="009A3E7A" w:rsidP="009A3E7A">
      <w:pPr>
        <w:spacing w:after="0" w:line="240" w:lineRule="auto"/>
        <w:jc w:val="both"/>
      </w:pPr>
      <w:r>
        <w:t>06.1 Chlazení</w:t>
      </w:r>
    </w:p>
    <w:p w14:paraId="3B540FBA" w14:textId="77777777" w:rsidR="009A3E7A" w:rsidRDefault="009A3E7A" w:rsidP="009A3E7A">
      <w:pPr>
        <w:spacing w:after="0" w:line="240" w:lineRule="auto"/>
        <w:jc w:val="both"/>
      </w:pPr>
      <w:r>
        <w:t>07.1 Elektroinstalace</w:t>
      </w:r>
    </w:p>
    <w:p w14:paraId="22EC2C1D" w14:textId="77777777" w:rsidR="009A3E7A" w:rsidRDefault="009A3E7A" w:rsidP="009A3E7A">
      <w:pPr>
        <w:spacing w:after="0" w:line="240" w:lineRule="auto"/>
        <w:jc w:val="both"/>
      </w:pPr>
      <w:r>
        <w:t>08.1 Záchytný systém – vnější</w:t>
      </w:r>
    </w:p>
    <w:p w14:paraId="59650A55" w14:textId="77777777" w:rsidR="009A3E7A" w:rsidRDefault="009A3E7A" w:rsidP="009A3E7A">
      <w:pPr>
        <w:spacing w:after="0" w:line="240" w:lineRule="auto"/>
        <w:jc w:val="both"/>
      </w:pPr>
      <w:r>
        <w:t>09.1 Záchytný systém – vnitřní</w:t>
      </w:r>
    </w:p>
    <w:p w14:paraId="144A48C1" w14:textId="77777777" w:rsidR="009A3E7A" w:rsidRDefault="009A3E7A" w:rsidP="009A3E7A">
      <w:pPr>
        <w:spacing w:after="0" w:line="240" w:lineRule="auto"/>
        <w:jc w:val="both"/>
      </w:pPr>
      <w:r>
        <w:t xml:space="preserve">SO 11-72-01 Novostavba transformovny T10 </w:t>
      </w:r>
    </w:p>
    <w:p w14:paraId="59632296" w14:textId="77777777" w:rsidR="009A3E7A" w:rsidRDefault="009A3E7A" w:rsidP="009A3E7A">
      <w:pPr>
        <w:spacing w:after="0" w:line="240" w:lineRule="auto"/>
        <w:jc w:val="both"/>
      </w:pPr>
      <w:r>
        <w:t>02.2 Vzduchotechnika</w:t>
      </w:r>
    </w:p>
    <w:p w14:paraId="0ACD7C0D" w14:textId="281F71F2" w:rsidR="00122DBC" w:rsidRDefault="00122DBC" w:rsidP="007C5A0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9E9B472" w14:textId="77777777" w:rsidR="009A3E7A" w:rsidRPr="009A3E7A" w:rsidRDefault="009A3E7A" w:rsidP="007C5A0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E7A">
        <w:rPr>
          <w:rFonts w:eastAsia="Calibri" w:cs="Times New Roman"/>
          <w:bCs/>
          <w:lang w:eastAsia="cs-CZ"/>
        </w:rPr>
        <w:t>V souladu se zadávací dokumentací má být Soupis prací zpracován pouze ve formátu XML. V předloženém Soupisu prací ve formátu XML Zadavatel v rámci uvedených objektů nezjistil dodavatelem zmiňované „chyby“.</w:t>
      </w:r>
    </w:p>
    <w:p w14:paraId="31943B14" w14:textId="2247D9CE" w:rsidR="00122DBC" w:rsidRDefault="009A3E7A" w:rsidP="007C5A0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E7A">
        <w:rPr>
          <w:rFonts w:eastAsia="Calibri" w:cs="Times New Roman"/>
          <w:bCs/>
          <w:lang w:eastAsia="cs-CZ"/>
        </w:rPr>
        <w:t>V případě Soupisu prací předloženého Zadavatelem ve formátu XLS</w:t>
      </w:r>
      <w:r w:rsidR="00C70867">
        <w:rPr>
          <w:rFonts w:eastAsia="Calibri" w:cs="Times New Roman"/>
          <w:bCs/>
          <w:lang w:eastAsia="cs-CZ"/>
        </w:rPr>
        <w:t>X</w:t>
      </w:r>
      <w:r w:rsidRPr="009A3E7A">
        <w:rPr>
          <w:rFonts w:eastAsia="Calibri" w:cs="Times New Roman"/>
          <w:bCs/>
          <w:lang w:eastAsia="cs-CZ"/>
        </w:rPr>
        <w:t xml:space="preserve"> Zadavatel s ohledem na skutečnost, že v rámci přípravy nabídek nepožaduje po dodavatelích práci se Soupisem prací ve </w:t>
      </w:r>
      <w:r w:rsidRPr="009A3E7A">
        <w:rPr>
          <w:rFonts w:eastAsia="Calibri" w:cs="Times New Roman"/>
          <w:bCs/>
          <w:lang w:eastAsia="cs-CZ"/>
        </w:rPr>
        <w:lastRenderedPageBreak/>
        <w:t>formátu .XLS nebo .XLS</w:t>
      </w:r>
      <w:r w:rsidR="00C70867">
        <w:rPr>
          <w:rFonts w:eastAsia="Calibri" w:cs="Times New Roman"/>
          <w:bCs/>
          <w:lang w:eastAsia="cs-CZ"/>
        </w:rPr>
        <w:t>X</w:t>
      </w:r>
      <w:r w:rsidRPr="009A3E7A">
        <w:rPr>
          <w:rFonts w:eastAsia="Calibri" w:cs="Times New Roman"/>
          <w:bCs/>
          <w:lang w:eastAsia="cs-CZ"/>
        </w:rPr>
        <w:t xml:space="preserve"> a nepožaduje předložení oceněného Soupisu </w:t>
      </w:r>
      <w:r w:rsidR="00C70867">
        <w:rPr>
          <w:rFonts w:eastAsia="Calibri" w:cs="Times New Roman"/>
          <w:bCs/>
          <w:lang w:eastAsia="cs-CZ"/>
        </w:rPr>
        <w:t>prací ve formátu .XLS nebo .XLSX</w:t>
      </w:r>
      <w:r w:rsidRPr="009A3E7A">
        <w:rPr>
          <w:rFonts w:eastAsia="Calibri" w:cs="Times New Roman"/>
          <w:bCs/>
          <w:lang w:eastAsia="cs-CZ"/>
        </w:rPr>
        <w:t xml:space="preserve"> v nabídce, nebude Zadavatel tento dokument zkoumat.</w:t>
      </w:r>
    </w:p>
    <w:p w14:paraId="24B86A06" w14:textId="77777777" w:rsidR="009A3E7A" w:rsidRDefault="009A3E7A" w:rsidP="009A3E7A">
      <w:pPr>
        <w:spacing w:before="120" w:after="12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9B5B9ED" w14:textId="4EEC2865" w:rsidR="00664163" w:rsidRPr="00C87717" w:rsidRDefault="00664163" w:rsidP="0070063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7086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7086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70867">
        <w:rPr>
          <w:rFonts w:eastAsia="Times New Roman" w:cs="Times New Roman"/>
          <w:lang w:eastAsia="cs-CZ"/>
        </w:rPr>
        <w:t>dle §98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75BA64" w14:textId="51C83282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0637">
        <w:rPr>
          <w:rFonts w:eastAsia="Calibri" w:cs="Times New Roman"/>
          <w:lang w:eastAsia="cs-CZ"/>
        </w:rPr>
        <w:t xml:space="preserve">V Olomouci </w:t>
      </w:r>
    </w:p>
    <w:p w14:paraId="127C8B76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074DFD6" w14:textId="77777777" w:rsidR="008A774E" w:rsidRDefault="008A774E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9754A0" w14:textId="77777777" w:rsidR="007C5A0A" w:rsidRDefault="007C5A0A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62210D3" w14:textId="77777777" w:rsidR="008A774E" w:rsidRDefault="008A774E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9717CEF" w14:textId="77777777" w:rsidR="008A774E" w:rsidRPr="00BD5319" w:rsidRDefault="008A774E" w:rsidP="008A774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1D2CC51" w14:textId="77777777" w:rsidR="008A774E" w:rsidRPr="00BD5319" w:rsidRDefault="008A774E" w:rsidP="008A774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3EF5240E" w14:textId="77777777" w:rsidR="008A774E" w:rsidRPr="00BD5319" w:rsidRDefault="008A774E" w:rsidP="008A774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586027C" w14:textId="5D7504D3" w:rsidR="00664163" w:rsidRDefault="008A774E" w:rsidP="008A774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66416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827C" w14:textId="77777777" w:rsidR="00831BA8" w:rsidRDefault="00831BA8" w:rsidP="00962258">
      <w:pPr>
        <w:spacing w:after="0" w:line="240" w:lineRule="auto"/>
      </w:pPr>
      <w:r>
        <w:separator/>
      </w:r>
    </w:p>
  </w:endnote>
  <w:endnote w:type="continuationSeparator" w:id="0">
    <w:p w14:paraId="039B96D4" w14:textId="77777777" w:rsidR="00831BA8" w:rsidRDefault="00831B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8DCDC1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58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58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5D4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4E3A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1FB06C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58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58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8D804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E4ED3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BC8D8" w14:textId="77777777" w:rsidR="00831BA8" w:rsidRDefault="00831BA8" w:rsidP="00962258">
      <w:pPr>
        <w:spacing w:after="0" w:line="240" w:lineRule="auto"/>
      </w:pPr>
      <w:r>
        <w:separator/>
      </w:r>
    </w:p>
  </w:footnote>
  <w:footnote w:type="continuationSeparator" w:id="0">
    <w:p w14:paraId="65259444" w14:textId="77777777" w:rsidR="00831BA8" w:rsidRDefault="00831B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9958EE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19A1F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788381F"/>
    <w:multiLevelType w:val="hybridMultilevel"/>
    <w:tmpl w:val="79A4EE90"/>
    <w:lvl w:ilvl="0" w:tplc="F2463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F330A"/>
    <w:multiLevelType w:val="hybridMultilevel"/>
    <w:tmpl w:val="72F213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766692C">
      <w:numFmt w:val="bullet"/>
      <w:lvlText w:val="-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96314"/>
    <w:multiLevelType w:val="hybridMultilevel"/>
    <w:tmpl w:val="8A50A032"/>
    <w:lvl w:ilvl="0" w:tplc="F2463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61017"/>
    <w:multiLevelType w:val="hybridMultilevel"/>
    <w:tmpl w:val="0E3EA5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EEE"/>
    <w:multiLevelType w:val="multilevel"/>
    <w:tmpl w:val="656C65A8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Calibri" w:hAnsi="Calibr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BAA2D2E"/>
    <w:multiLevelType w:val="hybridMultilevel"/>
    <w:tmpl w:val="01AEA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187912831">
    <w:abstractNumId w:val="2"/>
  </w:num>
  <w:num w:numId="2" w16cid:durableId="1839925955">
    <w:abstractNumId w:val="1"/>
  </w:num>
  <w:num w:numId="3" w16cid:durableId="858931278">
    <w:abstractNumId w:val="5"/>
  </w:num>
  <w:num w:numId="4" w16cid:durableId="616133684">
    <w:abstractNumId w:val="14"/>
  </w:num>
  <w:num w:numId="5" w16cid:durableId="102920460">
    <w:abstractNumId w:val="0"/>
  </w:num>
  <w:num w:numId="6" w16cid:durableId="179976141">
    <w:abstractNumId w:val="11"/>
  </w:num>
  <w:num w:numId="7" w16cid:durableId="1693188801">
    <w:abstractNumId w:val="8"/>
  </w:num>
  <w:num w:numId="8" w16cid:durableId="1790932330">
    <w:abstractNumId w:val="4"/>
  </w:num>
  <w:num w:numId="9" w16cid:durableId="1616138102">
    <w:abstractNumId w:val="9"/>
  </w:num>
  <w:num w:numId="10" w16cid:durableId="577637292">
    <w:abstractNumId w:val="13"/>
  </w:num>
  <w:num w:numId="11" w16cid:durableId="1420906965">
    <w:abstractNumId w:val="12"/>
  </w:num>
  <w:num w:numId="12" w16cid:durableId="1732848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853545">
    <w:abstractNumId w:val="6"/>
  </w:num>
  <w:num w:numId="14" w16cid:durableId="593172970">
    <w:abstractNumId w:val="7"/>
  </w:num>
  <w:num w:numId="15" w16cid:durableId="1949317004">
    <w:abstractNumId w:val="10"/>
  </w:num>
  <w:num w:numId="16" w16cid:durableId="89708395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7DD3"/>
    <w:rsid w:val="00033432"/>
    <w:rsid w:val="000335CC"/>
    <w:rsid w:val="00054250"/>
    <w:rsid w:val="00061B9A"/>
    <w:rsid w:val="00072C1E"/>
    <w:rsid w:val="000B3A82"/>
    <w:rsid w:val="000B6C7E"/>
    <w:rsid w:val="000B7907"/>
    <w:rsid w:val="000C0429"/>
    <w:rsid w:val="000C30FC"/>
    <w:rsid w:val="000C45E8"/>
    <w:rsid w:val="00114472"/>
    <w:rsid w:val="00122DBC"/>
    <w:rsid w:val="00170EC5"/>
    <w:rsid w:val="001747C1"/>
    <w:rsid w:val="0018596A"/>
    <w:rsid w:val="001B69C2"/>
    <w:rsid w:val="001C4DA0"/>
    <w:rsid w:val="00207DF5"/>
    <w:rsid w:val="00267369"/>
    <w:rsid w:val="0026785D"/>
    <w:rsid w:val="00276FBD"/>
    <w:rsid w:val="002805DC"/>
    <w:rsid w:val="00296D39"/>
    <w:rsid w:val="002A2F47"/>
    <w:rsid w:val="002C31BF"/>
    <w:rsid w:val="002E0CD7"/>
    <w:rsid w:val="002F026B"/>
    <w:rsid w:val="00320E9E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7C14"/>
    <w:rsid w:val="00523EA7"/>
    <w:rsid w:val="0053421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C33"/>
    <w:rsid w:val="005A5F24"/>
    <w:rsid w:val="005A64E9"/>
    <w:rsid w:val="005B5EE9"/>
    <w:rsid w:val="005E44BD"/>
    <w:rsid w:val="006104F6"/>
    <w:rsid w:val="0061068E"/>
    <w:rsid w:val="00660AD3"/>
    <w:rsid w:val="00664163"/>
    <w:rsid w:val="00665067"/>
    <w:rsid w:val="00665085"/>
    <w:rsid w:val="006A5570"/>
    <w:rsid w:val="006A631E"/>
    <w:rsid w:val="006A689C"/>
    <w:rsid w:val="006B3D79"/>
    <w:rsid w:val="006E0578"/>
    <w:rsid w:val="006E314D"/>
    <w:rsid w:val="006E7F06"/>
    <w:rsid w:val="00700637"/>
    <w:rsid w:val="00710723"/>
    <w:rsid w:val="00712ED1"/>
    <w:rsid w:val="0071335D"/>
    <w:rsid w:val="00723ED1"/>
    <w:rsid w:val="00733DF2"/>
    <w:rsid w:val="00735ED4"/>
    <w:rsid w:val="00736529"/>
    <w:rsid w:val="0074313D"/>
    <w:rsid w:val="00743525"/>
    <w:rsid w:val="007531A0"/>
    <w:rsid w:val="0076286B"/>
    <w:rsid w:val="00763C6E"/>
    <w:rsid w:val="00764595"/>
    <w:rsid w:val="00766846"/>
    <w:rsid w:val="0077673A"/>
    <w:rsid w:val="007846E1"/>
    <w:rsid w:val="007B570C"/>
    <w:rsid w:val="007C5A0A"/>
    <w:rsid w:val="007D5984"/>
    <w:rsid w:val="007E4A6E"/>
    <w:rsid w:val="007F19C9"/>
    <w:rsid w:val="007F56A7"/>
    <w:rsid w:val="00807DD0"/>
    <w:rsid w:val="00813F11"/>
    <w:rsid w:val="00831BA8"/>
    <w:rsid w:val="00891334"/>
    <w:rsid w:val="008960B7"/>
    <w:rsid w:val="008A3568"/>
    <w:rsid w:val="008A774E"/>
    <w:rsid w:val="008D03B9"/>
    <w:rsid w:val="008F18D6"/>
    <w:rsid w:val="00904780"/>
    <w:rsid w:val="009113A8"/>
    <w:rsid w:val="0091624E"/>
    <w:rsid w:val="00922385"/>
    <w:rsid w:val="009223DF"/>
    <w:rsid w:val="00936091"/>
    <w:rsid w:val="00940D8A"/>
    <w:rsid w:val="00962258"/>
    <w:rsid w:val="009649EC"/>
    <w:rsid w:val="009678B7"/>
    <w:rsid w:val="00982411"/>
    <w:rsid w:val="00992D9C"/>
    <w:rsid w:val="00996CB8"/>
    <w:rsid w:val="009A3E7A"/>
    <w:rsid w:val="009A7568"/>
    <w:rsid w:val="009B2E97"/>
    <w:rsid w:val="009B3C69"/>
    <w:rsid w:val="009B72CC"/>
    <w:rsid w:val="009E07F4"/>
    <w:rsid w:val="009E0E18"/>
    <w:rsid w:val="009F2830"/>
    <w:rsid w:val="009F392E"/>
    <w:rsid w:val="00A0154D"/>
    <w:rsid w:val="00A44328"/>
    <w:rsid w:val="00A6177B"/>
    <w:rsid w:val="00A643D5"/>
    <w:rsid w:val="00A66136"/>
    <w:rsid w:val="00AA4CBB"/>
    <w:rsid w:val="00AA65FA"/>
    <w:rsid w:val="00AA7351"/>
    <w:rsid w:val="00AD056F"/>
    <w:rsid w:val="00AD2773"/>
    <w:rsid w:val="00AD6731"/>
    <w:rsid w:val="00AE1DDE"/>
    <w:rsid w:val="00AE5DA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583C"/>
    <w:rsid w:val="00BB3740"/>
    <w:rsid w:val="00BC0C88"/>
    <w:rsid w:val="00BD5319"/>
    <w:rsid w:val="00BD7E91"/>
    <w:rsid w:val="00BF374D"/>
    <w:rsid w:val="00BF6D48"/>
    <w:rsid w:val="00C02D0A"/>
    <w:rsid w:val="00C03A6E"/>
    <w:rsid w:val="00C07320"/>
    <w:rsid w:val="00C0781F"/>
    <w:rsid w:val="00C30759"/>
    <w:rsid w:val="00C44F6A"/>
    <w:rsid w:val="00C70867"/>
    <w:rsid w:val="00C727E5"/>
    <w:rsid w:val="00C8207D"/>
    <w:rsid w:val="00CB7B5A"/>
    <w:rsid w:val="00CC1E2B"/>
    <w:rsid w:val="00CD1FC4"/>
    <w:rsid w:val="00CE371D"/>
    <w:rsid w:val="00D02A4D"/>
    <w:rsid w:val="00D05D4D"/>
    <w:rsid w:val="00D21061"/>
    <w:rsid w:val="00D316A7"/>
    <w:rsid w:val="00D4108E"/>
    <w:rsid w:val="00D6163D"/>
    <w:rsid w:val="00D63009"/>
    <w:rsid w:val="00D82DA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0F1B"/>
    <w:rsid w:val="00E824F1"/>
    <w:rsid w:val="00EB104F"/>
    <w:rsid w:val="00ED14BD"/>
    <w:rsid w:val="00F01440"/>
    <w:rsid w:val="00F04DA9"/>
    <w:rsid w:val="00F06F46"/>
    <w:rsid w:val="00F12DEC"/>
    <w:rsid w:val="00F1715C"/>
    <w:rsid w:val="00F23895"/>
    <w:rsid w:val="00F310F8"/>
    <w:rsid w:val="00F35939"/>
    <w:rsid w:val="00F45607"/>
    <w:rsid w:val="00F64786"/>
    <w:rsid w:val="00F659EB"/>
    <w:rsid w:val="00F65B60"/>
    <w:rsid w:val="00F804A7"/>
    <w:rsid w:val="00F862D6"/>
    <w:rsid w:val="00F86BA6"/>
    <w:rsid w:val="00F905AF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Odstavec1-1a">
    <w:name w:val="_Odstavec_1-1_a)"/>
    <w:basedOn w:val="Normln"/>
    <w:qFormat/>
    <w:rsid w:val="00027DD3"/>
    <w:pPr>
      <w:numPr>
        <w:numId w:val="11"/>
      </w:numPr>
      <w:tabs>
        <w:tab w:val="clear" w:pos="1077"/>
      </w:tabs>
      <w:spacing w:after="120"/>
      <w:ind w:left="720" w:hanging="360"/>
      <w:jc w:val="both"/>
    </w:pPr>
    <w:rPr>
      <w:rFonts w:ascii="Calibri" w:eastAsia="Calibri" w:hAnsi="Calibri" w:cs="Times New Roman"/>
    </w:rPr>
  </w:style>
  <w:style w:type="paragraph" w:customStyle="1" w:styleId="Odstavec1-2i">
    <w:name w:val="_Odstavec_1-2_(i)"/>
    <w:basedOn w:val="Normln"/>
    <w:qFormat/>
    <w:rsid w:val="00027DD3"/>
    <w:pPr>
      <w:numPr>
        <w:ilvl w:val="1"/>
        <w:numId w:val="11"/>
      </w:numPr>
      <w:tabs>
        <w:tab w:val="clear" w:pos="1531"/>
      </w:tabs>
      <w:spacing w:after="60"/>
      <w:ind w:left="1440" w:hanging="360"/>
      <w:jc w:val="both"/>
    </w:pPr>
    <w:rPr>
      <w:rFonts w:ascii="Calibri" w:eastAsia="Calibri" w:hAnsi="Calibri" w:cs="Times New Roman"/>
    </w:rPr>
  </w:style>
  <w:style w:type="paragraph" w:customStyle="1" w:styleId="Odstavec1-31">
    <w:name w:val="_Odstavec_1-3_1)"/>
    <w:qFormat/>
    <w:rsid w:val="00027DD3"/>
    <w:pPr>
      <w:numPr>
        <w:ilvl w:val="2"/>
        <w:numId w:val="11"/>
      </w:numPr>
      <w:tabs>
        <w:tab w:val="clear" w:pos="1928"/>
      </w:tabs>
      <w:spacing w:after="60"/>
      <w:ind w:left="2160" w:hanging="180"/>
      <w:jc w:val="both"/>
    </w:pPr>
    <w:rPr>
      <w:rFonts w:ascii="Calibri" w:eastAsia="Calibri" w:hAnsi="Calibri" w:cs="Times New Roman"/>
    </w:rPr>
  </w:style>
  <w:style w:type="paragraph" w:customStyle="1" w:styleId="Odrka1-1">
    <w:name w:val="_Odrážka_1-1_•"/>
    <w:basedOn w:val="Normln"/>
    <w:qFormat/>
    <w:rsid w:val="0091624E"/>
    <w:pPr>
      <w:spacing w:after="120"/>
      <w:jc w:val="both"/>
    </w:pPr>
    <w:rPr>
      <w:rFonts w:ascii="Calibri" w:eastAsia="Calibri" w:hAnsi="Calibri" w:cs="Times New Roman"/>
    </w:rPr>
  </w:style>
  <w:style w:type="paragraph" w:customStyle="1" w:styleId="Odrka1-2-">
    <w:name w:val="_Odrážka_1-2_-"/>
    <w:basedOn w:val="Odrka1-1"/>
    <w:qFormat/>
    <w:rsid w:val="0091624E"/>
    <w:pPr>
      <w:spacing w:after="60"/>
    </w:pPr>
  </w:style>
  <w:style w:type="paragraph" w:customStyle="1" w:styleId="Odrka1-3">
    <w:name w:val="_Odrážka_1-3_·"/>
    <w:basedOn w:val="Odrka1-2-"/>
    <w:qFormat/>
    <w:rsid w:val="0091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B5D41A-C917-4FEC-8C9E-787832868E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442</Words>
  <Characters>2612</Characters>
  <Application>Microsoft Office Word</Application>
  <DocSecurity>4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2</cp:revision>
  <cp:lastPrinted>2024-01-19T11:24:00Z</cp:lastPrinted>
  <dcterms:created xsi:type="dcterms:W3CDTF">2024-01-19T12:23:00Z</dcterms:created>
  <dcterms:modified xsi:type="dcterms:W3CDTF">2024-01-19T12:23:00Z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